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F91" w:rsidRPr="009041A9" w:rsidRDefault="00607F91" w:rsidP="00607F91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ALAPÍTÓ OKIRAT</w:t>
      </w:r>
    </w:p>
    <w:p w:rsidR="00607F91" w:rsidRPr="009041A9" w:rsidRDefault="00607F91" w:rsidP="00607F91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 xml:space="preserve"> EGYSZEMÉLYES NONPROFIT KORLÁTOLT FELELŐSSÉGŰ TÁRSASÁG LÉTREHOZÁSÁRÓL</w:t>
      </w:r>
    </w:p>
    <w:p w:rsidR="00607F91" w:rsidRPr="009041A9" w:rsidRDefault="00607F91" w:rsidP="00607F91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(EGYSÉGES SZERKEZET)</w:t>
      </w:r>
    </w:p>
    <w:p w:rsidR="00607F91" w:rsidRPr="009041A9" w:rsidRDefault="00607F91" w:rsidP="00607F91">
      <w:pPr>
        <w:jc w:val="both"/>
        <w:rPr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Alulírott alapító elhatározta, hogy 1992. július 1-i hatállyal egyszemélyes korlátolt felelősségű társaságot alapít, majd 2013. október 24. napján elhatározta nonprofit gazdasági társaságként történő továbbműködését az </w:t>
      </w:r>
      <w:r w:rsidRPr="009041A9">
        <w:rPr>
          <w:b w:val="0"/>
          <w:bCs/>
          <w:iCs/>
          <w:sz w:val="23"/>
          <w:szCs w:val="23"/>
        </w:rPr>
        <w:t>2006. évi IV</w:t>
      </w:r>
      <w:r w:rsidRPr="009041A9">
        <w:rPr>
          <w:b w:val="0"/>
          <w:sz w:val="23"/>
          <w:szCs w:val="23"/>
        </w:rPr>
        <w:t>. törvény alapján, melynek alapító okiratát az alábbiak szerint állapítja meg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a Polgári Törvénykönyvről szóló 2013. évi V. törvény alapján. Az egységes szerkezetben átvezetésre kerültek a Budapest Környéki Törvényszék Cégbíróságánál már bejelentett és átvezetett módosítások.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alapító által elfogadott módosításokat az Alapító Okirat egységes szerkezetben tartalmazza, amely módosításokat </w:t>
      </w:r>
      <w:r w:rsidRPr="009041A9">
        <w:rPr>
          <w:i/>
          <w:sz w:val="23"/>
          <w:szCs w:val="23"/>
        </w:rPr>
        <w:t>félkövér, dőlt betű</w:t>
      </w:r>
      <w:r w:rsidRPr="009041A9">
        <w:rPr>
          <w:b w:val="0"/>
          <w:sz w:val="23"/>
          <w:szCs w:val="23"/>
        </w:rPr>
        <w:t xml:space="preserve"> jelzi.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 xml:space="preserve">Jelen alapító okirat </w:t>
      </w:r>
      <w:r w:rsidRPr="003152AC">
        <w:rPr>
          <w:i/>
          <w:sz w:val="23"/>
          <w:szCs w:val="23"/>
        </w:rPr>
        <w:t>202</w:t>
      </w:r>
      <w:r>
        <w:rPr>
          <w:i/>
          <w:sz w:val="23"/>
          <w:szCs w:val="23"/>
        </w:rPr>
        <w:t>5</w:t>
      </w:r>
      <w:r w:rsidRPr="003152AC">
        <w:rPr>
          <w:i/>
          <w:sz w:val="23"/>
          <w:szCs w:val="23"/>
        </w:rPr>
        <w:t>.</w:t>
      </w:r>
      <w:r>
        <w:rPr>
          <w:i/>
          <w:sz w:val="23"/>
          <w:szCs w:val="23"/>
        </w:rPr>
        <w:t xml:space="preserve"> október 30.</w:t>
      </w:r>
      <w:r w:rsidRPr="009041A9">
        <w:rPr>
          <w:b w:val="0"/>
          <w:sz w:val="23"/>
          <w:szCs w:val="23"/>
        </w:rPr>
        <w:t xml:space="preserve"> napjától a társaság hatályos alapító okirata.</w:t>
      </w:r>
    </w:p>
    <w:p w:rsidR="00607F91" w:rsidRPr="009041A9" w:rsidRDefault="00607F91" w:rsidP="00607F91">
      <w:pPr>
        <w:jc w:val="both"/>
        <w:rPr>
          <w:sz w:val="23"/>
          <w:szCs w:val="23"/>
        </w:rPr>
      </w:pPr>
    </w:p>
    <w:p w:rsidR="00607F91" w:rsidRPr="009041A9" w:rsidRDefault="00607F91" w:rsidP="00607F91">
      <w:pPr>
        <w:rPr>
          <w:b w:val="0"/>
          <w:i/>
          <w:sz w:val="23"/>
          <w:szCs w:val="23"/>
        </w:rPr>
      </w:pPr>
      <w:r w:rsidRPr="009041A9">
        <w:rPr>
          <w:sz w:val="23"/>
          <w:szCs w:val="23"/>
        </w:rPr>
        <w:t xml:space="preserve">1). </w:t>
      </w:r>
      <w:r w:rsidRPr="009041A9">
        <w:rPr>
          <w:sz w:val="23"/>
          <w:szCs w:val="23"/>
          <w:u w:val="single"/>
        </w:rPr>
        <w:t>A társaság cégneve:</w:t>
      </w:r>
      <w:r w:rsidRPr="009041A9">
        <w:rPr>
          <w:b w:val="0"/>
          <w:sz w:val="23"/>
          <w:szCs w:val="23"/>
        </w:rPr>
        <w:t xml:space="preserve"> DUNAKESZI KÖZÜZEMI Nonprofit Kft.</w:t>
      </w:r>
    </w:p>
    <w:p w:rsidR="00607F91" w:rsidRPr="009041A9" w:rsidRDefault="00607F91" w:rsidP="00607F91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    </w:t>
      </w:r>
    </w:p>
    <w:p w:rsidR="00607F91" w:rsidRPr="009041A9" w:rsidRDefault="00607F91" w:rsidP="00607F91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2). </w:t>
      </w:r>
      <w:r w:rsidRPr="009041A9">
        <w:rPr>
          <w:sz w:val="23"/>
          <w:szCs w:val="23"/>
          <w:u w:val="single"/>
        </w:rPr>
        <w:t>A társaság</w:t>
      </w:r>
      <w:r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székhelye: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2120 Dunakeszi, Szent István u. 1.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    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3). </w:t>
      </w:r>
      <w:r w:rsidRPr="009041A9">
        <w:rPr>
          <w:sz w:val="23"/>
          <w:szCs w:val="23"/>
          <w:u w:val="single"/>
        </w:rPr>
        <w:t>A társaság telephelyei:</w:t>
      </w:r>
      <w:r w:rsidRPr="009041A9">
        <w:rPr>
          <w:b w:val="0"/>
          <w:sz w:val="23"/>
          <w:szCs w:val="23"/>
        </w:rPr>
        <w:t xml:space="preserve"> </w:t>
      </w:r>
    </w:p>
    <w:p w:rsidR="00607F91" w:rsidRPr="009041A9" w:rsidRDefault="00607F91" w:rsidP="00607F91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Krajcár utca 14-16.</w:t>
      </w:r>
    </w:p>
    <w:p w:rsidR="00607F91" w:rsidRPr="009041A9" w:rsidRDefault="00607F91" w:rsidP="00607F91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Fóti út 99.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2120 Dunakeszi Nyárfa köz 1.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belterület: 2943/2 hrsz.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külterület: 062/2 hrsz.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 2955/145. hrsz.</w:t>
      </w:r>
    </w:p>
    <w:p w:rsidR="00607F91" w:rsidRPr="009041A9" w:rsidRDefault="00607F91" w:rsidP="00607F91">
      <w:pPr>
        <w:jc w:val="both"/>
        <w:rPr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4). </w:t>
      </w:r>
      <w:r w:rsidRPr="009041A9">
        <w:rPr>
          <w:sz w:val="23"/>
          <w:szCs w:val="23"/>
          <w:u w:val="single"/>
        </w:rPr>
        <w:t>A társaság időtartama:</w:t>
      </w:r>
      <w:r w:rsidRPr="009041A9">
        <w:rPr>
          <w:b w:val="0"/>
          <w:sz w:val="23"/>
          <w:szCs w:val="23"/>
        </w:rPr>
        <w:t xml:space="preserve"> határozatlan időtartam</w:t>
      </w:r>
    </w:p>
    <w:p w:rsidR="00607F91" w:rsidRPr="009041A9" w:rsidRDefault="00607F91" w:rsidP="00607F91">
      <w:pPr>
        <w:jc w:val="both"/>
        <w:rPr>
          <w:i/>
          <w:sz w:val="23"/>
          <w:szCs w:val="23"/>
        </w:rPr>
      </w:pPr>
    </w:p>
    <w:p w:rsidR="00607F91" w:rsidRPr="009041A9" w:rsidRDefault="00607F91" w:rsidP="00607F91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5). </w:t>
      </w:r>
      <w:r w:rsidRPr="009041A9">
        <w:rPr>
          <w:sz w:val="23"/>
          <w:szCs w:val="23"/>
          <w:u w:val="single"/>
        </w:rPr>
        <w:t>A társaság alapítójának adatai:</w:t>
      </w:r>
      <w:r w:rsidRPr="009041A9">
        <w:rPr>
          <w:b w:val="0"/>
          <w:sz w:val="23"/>
          <w:szCs w:val="23"/>
        </w:rPr>
        <w:t xml:space="preserve"> </w:t>
      </w:r>
    </w:p>
    <w:p w:rsidR="00607F91" w:rsidRPr="009041A9" w:rsidRDefault="00607F91" w:rsidP="00607F91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Város Önkormányzata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>2120 Dunakeszi, Fő út 25.</w:t>
      </w:r>
    </w:p>
    <w:p w:rsidR="00607F91" w:rsidRPr="009041A9" w:rsidRDefault="00607F91" w:rsidP="00607F91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Képviselője: Dióssi Csaba polgármester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Lakcím: 2120 Dunakeszi, Torony köz 1. 1. ajtó</w:t>
      </w:r>
    </w:p>
    <w:p w:rsidR="00607F91" w:rsidRPr="009041A9" w:rsidRDefault="00607F91" w:rsidP="00607F91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Anyja neve:</w:t>
      </w:r>
      <w:r w:rsidRPr="009041A9">
        <w:rPr>
          <w:rFonts w:ascii="Century" w:hAnsi="Century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Legény Margit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>Adószáma: 15731247-2-13</w:t>
      </w:r>
    </w:p>
    <w:p w:rsidR="00607F91" w:rsidRPr="009041A9" w:rsidRDefault="00607F91" w:rsidP="00607F91">
      <w:pPr>
        <w:jc w:val="both"/>
        <w:rPr>
          <w:i/>
          <w:sz w:val="23"/>
          <w:szCs w:val="23"/>
        </w:rPr>
      </w:pPr>
    </w:p>
    <w:p w:rsidR="00607F91" w:rsidRPr="009041A9" w:rsidRDefault="00607F91" w:rsidP="00607F91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6). </w:t>
      </w:r>
      <w:r w:rsidRPr="009041A9">
        <w:rPr>
          <w:sz w:val="23"/>
          <w:szCs w:val="23"/>
          <w:u w:val="single"/>
        </w:rPr>
        <w:t xml:space="preserve">A társaság tevékenységi köre: </w:t>
      </w:r>
    </w:p>
    <w:p w:rsidR="00607F91" w:rsidRPr="009041A9" w:rsidRDefault="00607F91" w:rsidP="00607F91">
      <w:pPr>
        <w:jc w:val="both"/>
        <w:rPr>
          <w:sz w:val="23"/>
          <w:szCs w:val="23"/>
          <w:u w:val="single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a, Nem jövedelemszerzésre irányuló fő gazdasági tevékenysége: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 </w:t>
      </w:r>
      <w:r w:rsidRPr="001E0C0A">
        <w:rPr>
          <w:b w:val="0"/>
          <w:sz w:val="23"/>
          <w:szCs w:val="23"/>
        </w:rPr>
        <w:t xml:space="preserve">3530’25  Gőzellátás, légkondicionálás   </w:t>
      </w:r>
    </w:p>
    <w:p w:rsidR="00607F91" w:rsidRPr="001E0C0A" w:rsidRDefault="00607F91" w:rsidP="00607F91">
      <w:pPr>
        <w:jc w:val="both"/>
        <w:rPr>
          <w:b w:val="0"/>
          <w:i/>
          <w:sz w:val="23"/>
          <w:szCs w:val="23"/>
        </w:rPr>
      </w:pP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b, Nem jövedelemszerzésre irányuló további melléktevékenységei: </w:t>
      </w:r>
    </w:p>
    <w:p w:rsidR="00607F91" w:rsidRPr="001E0C0A" w:rsidRDefault="00607F91" w:rsidP="00607F91">
      <w:pPr>
        <w:ind w:left="2124" w:firstLine="6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>9630'25 Temetkezés, temetkezést kiegészítő szolgáltatás</w:t>
      </w:r>
      <w:r w:rsidRPr="001E0C0A">
        <w:rPr>
          <w:b w:val="0"/>
          <w:sz w:val="23"/>
          <w:szCs w:val="23"/>
        </w:rPr>
        <w:tab/>
        <w:t xml:space="preserve">                         3811’25  Nem veszélyes hulladék gyűjtése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8130’25  Zöldterület-kezelés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4312’25  Építési terület előkészítése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5221’25  Szárazföldi szállítást kiegészítő szolgáltatás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6812'25 Ingatlanfejlesztés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</w:t>
      </w:r>
    </w:p>
    <w:p w:rsidR="00607F91" w:rsidRPr="001E0C0A" w:rsidRDefault="00607F91" w:rsidP="00607F91">
      <w:pPr>
        <w:ind w:left="1276" w:firstLine="708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lastRenderedPageBreak/>
        <w:t>7311’25   Reklámügynökségi tevékenység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7112’25 Mérnöki tevékenység, műszaki tanácsadás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6832'25 Egyéb ingatlanügynöki, -kezelési szolgáltatás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8210'25 Adminisztratív, üzletmenetet támogató szolgáltatás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2511’25  Fémszerkezet gyártása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4322’25  Víz-, gáz-, fűtés-, légkondicionáló szerelés 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4334’25  Festés és üvegezés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5223’25 Légi szállítást kiegészítő szolgáltatás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>c, Kiegészítő jelleggel folytatott üzletszerű tevékenységei: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</w:p>
    <w:p w:rsidR="00607F91" w:rsidRPr="001E0C0A" w:rsidRDefault="00607F91" w:rsidP="00607F91">
      <w:pPr>
        <w:ind w:left="2124" w:hanging="423"/>
        <w:jc w:val="both"/>
        <w:rPr>
          <w:b w:val="0"/>
          <w:sz w:val="23"/>
          <w:szCs w:val="23"/>
        </w:rPr>
      </w:pPr>
      <w:r w:rsidRPr="001E0C0A">
        <w:rPr>
          <w:b w:val="0"/>
          <w:i/>
          <w:sz w:val="23"/>
          <w:szCs w:val="23"/>
        </w:rPr>
        <w:t xml:space="preserve">  </w:t>
      </w:r>
      <w:r w:rsidRPr="001E0C0A">
        <w:rPr>
          <w:b w:val="0"/>
          <w:sz w:val="23"/>
          <w:szCs w:val="23"/>
        </w:rPr>
        <w:t>5520’25 Üdülési célú és egyéb rövid távú szálláshely-szolgáltatás</w:t>
      </w:r>
    </w:p>
    <w:p w:rsidR="00607F91" w:rsidRPr="001E0C0A" w:rsidRDefault="00607F91" w:rsidP="00607F91">
      <w:pPr>
        <w:ind w:hanging="281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2553'25 Fémmegmunkálás</w:t>
      </w:r>
    </w:p>
    <w:p w:rsidR="00607F91" w:rsidRPr="001E0C0A" w:rsidRDefault="00607F91" w:rsidP="00607F91">
      <w:pPr>
        <w:ind w:hanging="281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2599'25 M.n.s. egyéb fémfeldolgozási termék gyártása</w:t>
      </w:r>
    </w:p>
    <w:p w:rsidR="00607F91" w:rsidRPr="001E0C0A" w:rsidRDefault="00607F91" w:rsidP="00607F91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7010’25 Üzletvezetés</w:t>
      </w:r>
    </w:p>
    <w:p w:rsidR="00607F91" w:rsidRPr="001E0C0A" w:rsidRDefault="00607F91" w:rsidP="00607F91">
      <w:pPr>
        <w:ind w:hanging="139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7721’25 Szabadidős, sporteszköz kölcsönzése</w:t>
      </w:r>
    </w:p>
    <w:p w:rsidR="00607F91" w:rsidRPr="001E0C0A" w:rsidRDefault="00607F91" w:rsidP="00607F91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9121'25 Múzeumi, gyűjteményi tevékenység </w:t>
      </w:r>
    </w:p>
    <w:p w:rsidR="00607F91" w:rsidRPr="00E10FF7" w:rsidRDefault="00607F91" w:rsidP="00607F91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>9699’25 M. n. s. egyéb személyi szolgáltatás</w:t>
      </w:r>
    </w:p>
    <w:p w:rsidR="00607F91" w:rsidRPr="00E10FF7" w:rsidRDefault="00607F91" w:rsidP="00607F91">
      <w:pPr>
        <w:ind w:left="426" w:hanging="565"/>
        <w:jc w:val="both"/>
        <w:rPr>
          <w:i/>
          <w:sz w:val="23"/>
          <w:szCs w:val="23"/>
        </w:rPr>
      </w:pPr>
      <w:r w:rsidRPr="00E10FF7">
        <w:rPr>
          <w:b w:val="0"/>
          <w:sz w:val="23"/>
          <w:szCs w:val="23"/>
        </w:rPr>
        <w:tab/>
      </w:r>
      <w:r w:rsidRPr="00E10FF7">
        <w:rPr>
          <w:b w:val="0"/>
          <w:sz w:val="23"/>
          <w:szCs w:val="23"/>
        </w:rPr>
        <w:tab/>
      </w:r>
      <w:r w:rsidRPr="00E10FF7">
        <w:rPr>
          <w:b w:val="0"/>
          <w:sz w:val="23"/>
          <w:szCs w:val="23"/>
        </w:rPr>
        <w:tab/>
        <w:t xml:space="preserve">        </w:t>
      </w:r>
    </w:p>
    <w:p w:rsidR="00607F91" w:rsidRPr="00E10FF7" w:rsidRDefault="00607F91" w:rsidP="00607F91">
      <w:pPr>
        <w:jc w:val="both"/>
        <w:rPr>
          <w:sz w:val="23"/>
          <w:szCs w:val="23"/>
          <w:u w:val="single"/>
        </w:rPr>
      </w:pPr>
      <w:r w:rsidRPr="00E10FF7">
        <w:rPr>
          <w:sz w:val="23"/>
          <w:szCs w:val="23"/>
        </w:rPr>
        <w:t xml:space="preserve">7). </w:t>
      </w:r>
      <w:r w:rsidRPr="00E10FF7">
        <w:rPr>
          <w:sz w:val="23"/>
          <w:szCs w:val="23"/>
          <w:u w:val="single"/>
        </w:rPr>
        <w:t>A társaság vagyoni viszonya:</w:t>
      </w:r>
    </w:p>
    <w:p w:rsidR="00607F91" w:rsidRPr="00E10FF7" w:rsidRDefault="00607F91" w:rsidP="00607F91">
      <w:pPr>
        <w:jc w:val="both"/>
        <w:rPr>
          <w:sz w:val="23"/>
          <w:szCs w:val="23"/>
        </w:rPr>
      </w:pPr>
    </w:p>
    <w:p w:rsidR="00607F91" w:rsidRPr="00E10FF7" w:rsidRDefault="00607F91" w:rsidP="00607F91">
      <w:pPr>
        <w:jc w:val="both"/>
        <w:rPr>
          <w:sz w:val="23"/>
          <w:szCs w:val="23"/>
        </w:rPr>
      </w:pPr>
    </w:p>
    <w:p w:rsidR="00607F91" w:rsidRPr="00E10FF7" w:rsidRDefault="00607F91" w:rsidP="00607F91">
      <w:p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Törzstőke: 476.000.000.-Ft, azaz négyszázhetvenhatmillió forint,</w:t>
      </w:r>
    </w:p>
    <w:p w:rsidR="00607F91" w:rsidRPr="00E10FF7" w:rsidRDefault="00607F91" w:rsidP="00607F91">
      <w:p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amely 368.216.891.-Ft nem pénzbeli betétből, és 107.783.109.-Ft pénzbeli betétből áll.</w:t>
      </w:r>
    </w:p>
    <w:p w:rsidR="00607F91" w:rsidRPr="00E10FF7" w:rsidRDefault="00607F91" w:rsidP="00607F91">
      <w:pPr>
        <w:jc w:val="both"/>
        <w:rPr>
          <w:b w:val="0"/>
          <w:sz w:val="23"/>
          <w:szCs w:val="23"/>
        </w:rPr>
      </w:pPr>
    </w:p>
    <w:p w:rsidR="00607F91" w:rsidRPr="00E10FF7" w:rsidRDefault="00607F91" w:rsidP="00607F91">
      <w:p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A 368.216.891.-Ft nem pénzbeli betétből </w:t>
      </w:r>
    </w:p>
    <w:p w:rsidR="00607F91" w:rsidRPr="00E10FF7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8.400.000.-Ft összegű nem vagyoni betét lett a társaság rendelkezésére bocsátva a társaság alapításakor, 1992.07.01. napján,</w:t>
      </w:r>
    </w:p>
    <w:p w:rsidR="00607F91" w:rsidRPr="00E10FF7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1.000.000.-Ft összegű nem vagyoni betét lett a társaság rendelkezésére bocsátva 2001.08.02. napján egyesülési szerződés alapján,</w:t>
      </w:r>
    </w:p>
    <w:p w:rsidR="00607F91" w:rsidRPr="00E10FF7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93.816.891.-Ft összegű nem vagyoni betét lett a társaság rendelkezésére bocsátva 2012.12.21. napján,</w:t>
      </w:r>
    </w:p>
    <w:p w:rsidR="00607F91" w:rsidRPr="00E10FF7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265.000.000.-Ft összegű nem pénzbeli betét lett a társaság rendelkezésére bocsátva 2019.05.30. napján, amely betét tárgya a Dunakeszi, belterület 2955/145 hrsz. alatti, kivett telephely és porta, üzem, raktár és TMK megnevezésű ingatlan.</w:t>
      </w:r>
    </w:p>
    <w:p w:rsidR="00607F91" w:rsidRPr="00E10FF7" w:rsidRDefault="00607F91" w:rsidP="00607F91">
      <w:pPr>
        <w:jc w:val="both"/>
        <w:rPr>
          <w:b w:val="0"/>
          <w:sz w:val="23"/>
          <w:szCs w:val="23"/>
        </w:rPr>
      </w:pPr>
    </w:p>
    <w:p w:rsidR="00607F91" w:rsidRPr="00E10FF7" w:rsidRDefault="00607F91" w:rsidP="00607F91">
      <w:p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A 107.783.109</w:t>
      </w:r>
      <w:r w:rsidRPr="00E10FF7">
        <w:rPr>
          <w:i/>
          <w:sz w:val="23"/>
          <w:szCs w:val="23"/>
        </w:rPr>
        <w:t>.</w:t>
      </w:r>
      <w:r w:rsidRPr="00E10FF7">
        <w:rPr>
          <w:b w:val="0"/>
          <w:sz w:val="23"/>
          <w:szCs w:val="23"/>
        </w:rPr>
        <w:t>-Ft pénzbeli betétből</w:t>
      </w:r>
    </w:p>
    <w:p w:rsidR="00607F91" w:rsidRPr="00E10FF7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3.600.000.-Ft összegű vagyoni betét lett a társaság rendelkezésére bocsátva a társaság alapításakor, 1992.07.01. napján, </w:t>
      </w:r>
    </w:p>
    <w:p w:rsidR="00607F91" w:rsidRPr="00E10FF7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8.000.000.-Ft összegű vagyoni betét lett a társaság rendelkezésére bocsátva 2000.10.19. napján, </w:t>
      </w:r>
    </w:p>
    <w:p w:rsidR="00607F91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5.800.000.-Ft összegű vagyoni betét lett a társaság rendelkezésére bocsátva 2001.06.20. napján, </w:t>
      </w:r>
    </w:p>
    <w:p w:rsidR="00607F91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21.580.000.-Ft összegű vagyoni betét lett a társaság rendelkezésére bocsátva 2012.06.01. napján, </w:t>
      </w:r>
    </w:p>
    <w:p w:rsidR="00607F91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7.803.109.-Ft összegű vagyoni betét lett a társaság rendelkezésére bocsátva 2013.10.24. napján</w:t>
      </w:r>
    </w:p>
    <w:p w:rsidR="00607F91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1.000.000.-Ft összegű vagyoni betét lett a társaság rendelkezésére bocsátva 2016.09.15. napján, </w:t>
      </w:r>
    </w:p>
    <w:p w:rsidR="00607F91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10.000.000.-Ft összegű vagyoni betét lett a társaság rendelkezésére bocsátva 2019.12.12. napján, </w:t>
      </w:r>
    </w:p>
    <w:p w:rsidR="00607F91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lastRenderedPageBreak/>
        <w:t>10.000.000.-Ft összegű vagyoni betét lett a társaság rendelkezésére bocsátva 2022.07.28. napján.</w:t>
      </w:r>
    </w:p>
    <w:p w:rsidR="00607F91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70578F">
        <w:rPr>
          <w:b w:val="0"/>
          <w:sz w:val="23"/>
          <w:szCs w:val="23"/>
        </w:rPr>
        <w:t>20.000.000.- Ft összegű vagyoni betét lesz a társaság rendelkezésére bocsátva 2023.11.15. napjáig.</w:t>
      </w:r>
    </w:p>
    <w:p w:rsidR="00607F91" w:rsidRPr="00155411" w:rsidRDefault="00607F91" w:rsidP="00607F91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155411">
        <w:rPr>
          <w:b w:val="0"/>
          <w:sz w:val="23"/>
          <w:szCs w:val="23"/>
        </w:rPr>
        <w:t>20.000.000.- Ft összegű vagyoni betét lesz a társaság rendelkezésére bocsátva 2024.07.15. napjáig.</w:t>
      </w:r>
    </w:p>
    <w:p w:rsidR="00607F91" w:rsidRPr="00155411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Amennyiben alapító a törzsbetét készpénz részét teljes egészében alapításkor, illetve tőkeemeléskor nem fizeti be, köteles a törzsbetétet képező készpénz összeget 2013. november 31-ig, legkésőbb azonban a cégbejegyzéstől számított egy éven belül befizetni a társaság számlavezető bankjába/pénztárába.</w:t>
      </w:r>
    </w:p>
    <w:p w:rsidR="00607F91" w:rsidRPr="009041A9" w:rsidRDefault="00607F91" w:rsidP="00607F91">
      <w:pPr>
        <w:jc w:val="both"/>
        <w:rPr>
          <w:b w:val="0"/>
          <w:i/>
          <w:sz w:val="23"/>
          <w:szCs w:val="23"/>
        </w:rPr>
      </w:pPr>
    </w:p>
    <w:p w:rsidR="00607F91" w:rsidRPr="009041A9" w:rsidRDefault="00607F91" w:rsidP="00607F91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8). </w:t>
      </w:r>
      <w:r w:rsidRPr="009041A9">
        <w:rPr>
          <w:sz w:val="23"/>
          <w:szCs w:val="23"/>
          <w:u w:val="single"/>
        </w:rPr>
        <w:t>Alapító törzsbetétje és esedékessége: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 törzstőke készpénz részét a cégbírósági bejelentésig, a törzstőke apport részét pedig jelen alapító okirat aláírásával egy időben köteles a társaság rendelkezésére bocsátani.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törzstőke apport részének értékét könyvvizsgáló, illetve igazságügyi ingatlanforgalmi szakértő állapította meg és azt igazolta.</w:t>
      </w:r>
    </w:p>
    <w:p w:rsidR="00607F91" w:rsidRPr="009041A9" w:rsidRDefault="00607F91" w:rsidP="00607F91">
      <w:pPr>
        <w:jc w:val="both"/>
        <w:rPr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9). </w:t>
      </w:r>
      <w:r w:rsidRPr="009041A9">
        <w:rPr>
          <w:sz w:val="23"/>
          <w:szCs w:val="23"/>
          <w:u w:val="single"/>
        </w:rPr>
        <w:t>Alapító egyéb vagyoni értékű szolgáltatásai: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működését az alapító elsősorban a társasággal munkaviszonyban, megbízási jogviszonyban, illetve vállalkozási jogviszonyban álló természetes személyekkel valósítja meg.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mellékszolgáltatás teljesítésére nem köteles.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választott tisztségviselőként végzett személyes közreműködést mellékszolgáltatásként figyelembe venni nem lehet.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veszteségek fedezetére az alapító pótbefizetés teljesítésére köteles. A pótbefizetés mértéke nem haladhatja meg az alapító törzsbetétjének (törzstőkének) 50%-át.</w:t>
      </w:r>
    </w:p>
    <w:p w:rsidR="00607F91" w:rsidRPr="009041A9" w:rsidRDefault="00607F91" w:rsidP="00607F91">
      <w:pPr>
        <w:rPr>
          <w:sz w:val="23"/>
          <w:szCs w:val="23"/>
        </w:rPr>
      </w:pPr>
    </w:p>
    <w:p w:rsidR="00607F91" w:rsidRPr="009041A9" w:rsidRDefault="00607F91" w:rsidP="00607F91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10). 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Az üzletrész átruházása, bevonása, felosztása: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  <w:u w:val="single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egyszemélyes társaság saját részére üzletrészt nem szerezhet és üzletrészt nem vonhat be.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csak átruházás és az alapítónak jogutódlással történő megszűnése esetén osztható fel.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üzletrészének átruházása csak felosztás után történhet.</w:t>
      </w:r>
    </w:p>
    <w:p w:rsidR="00607F91" w:rsidRPr="009041A9" w:rsidRDefault="00607F91" w:rsidP="00607F91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>A felosztást az alapító határozza el. A törzsbetét legkisebb mértékére vonatkozó rendelkezéseket az üzletrész felosztása esetén is alkalmazni kell. A felosztott üzletrészből képzett törzsbetéteket az alapító döntése alapján a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kívülálló személyek az alábbi feltételekkel vásárolhatják meg: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vásárlók közül elővásárlási joga van az alapító által kijelölt személynek,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ha a kijelölt személy az átruházási szándék bejelentésétől számított 15 napon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belül, nem nyilatkozik, úgy az alapító a törzsbetét átruházását elővásárlási joggal nem rendelkező személy részére is engedélyezheti.</w:t>
      </w:r>
    </w:p>
    <w:p w:rsidR="00607F91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átruházása esetén a társaságot többszemélyes társasággá kell átalakítani és a Polgári Törvénykönyvről szóló törvény rendelkezései szerint, jelen alapító okiratot úgy kell módosítani, hogy az megfeleljen a társasági szerződésre vonatkozó rendelkezéseknek.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11). </w:t>
      </w:r>
      <w:r w:rsidRPr="009041A9">
        <w:rPr>
          <w:sz w:val="23"/>
          <w:szCs w:val="23"/>
          <w:u w:val="single"/>
        </w:rPr>
        <w:t>Nyereség felosztása: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  <w:u w:val="single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nonprofit gazdasági társaság a tevékenységéből származó nyereségét nem oszthatja fel, azt teljes egészében az alapító okiratában meghatározott tevékenységeire fordítja, az a gazdasági társaság vagyonát gyarapítja.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12).</w:t>
      </w:r>
      <w:r w:rsidRPr="009041A9">
        <w:rPr>
          <w:b w:val="0"/>
          <w:sz w:val="23"/>
          <w:szCs w:val="23"/>
        </w:rPr>
        <w:t xml:space="preserve"> A társaságnál taggyűlés nem működik, hatáskörét az alapító jelen okiratban megjelölt képviselője útján gyakorolja.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az alábbi ügyekben kizárólagos hatáskörrel dönt: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ab/>
        <w:t>a). a mérleg megállapítása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b). pótbefizetések elrendelése és visszatérítése, valamint a törzstőke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felemelése és leszállítása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c). az üzletrész felosztása, átruházása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d). a tag kizárása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e). az ügyvezető kinevezése, felmentése és díjazásának megállapítása, az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ügyvezető tekintetében a munkáltatói jogok gyakorlása</w:t>
      </w:r>
    </w:p>
    <w:p w:rsidR="00607F91" w:rsidRPr="009041A9" w:rsidRDefault="00607F91" w:rsidP="00607F91">
      <w:pPr>
        <w:ind w:left="851" w:right="1417" w:hanging="143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f). olyan szerződés megkötésének   jóváhagyása, amelynek   mértéke a törzstőke legalább 1/4-ét meghaladja, illetőleg amelyet a társaság ügyvezetőjével, vagy azok közeli hozzátartozójával köt, kivéve, ha ez utóbbi szerződés megkötése a társaság tevékenységéhez tartozik.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g). a cégbejegyzést megelőzően a társaság nevében kötött szerződések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jóváhagyása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h). az ügyvezető ellen kártérítési igény érvényesítése, továbbá intézkedés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az ügyvezető ellen indított perekben, a társaság képviseletéről.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i). a társaság megszűnésének, átalakításának, egyesülésének,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beolvadásának elhatározása, valamint más gazdasági társaság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alapításáról, illetve működő társaságba tagként való belépésről történő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döntés.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j). az alapító okirat módosítása,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k). mindazok az ügyek, amelyeket az 2013. évi V. tv., illetve jelen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alapító okirat az alapító kizárólagos hatáskörébe utal.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nem dönthet az alapító kizárólagos hatáskörébe tartozó ügyekben.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haladéktalanul értesíteni köteles az alapítót, ha a törzstőke veszteség folytán a felére csökken.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13).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 xml:space="preserve">A társaság ügyvezetője: 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CD6C80" w:rsidRDefault="00607F91" w:rsidP="00607F91">
      <w:pPr>
        <w:pStyle w:val="Szvegtrzsbehzssal"/>
        <w:rPr>
          <w:i w:val="0"/>
        </w:rPr>
      </w:pPr>
      <w:bookmarkStart w:id="0" w:name="_Hlk109034521"/>
      <w:r w:rsidRPr="00CD6C80">
        <w:rPr>
          <w:i w:val="0"/>
        </w:rPr>
        <w:t>A társaság megbízott ügyvezetője 2022.09.01-től 2027.08.31-ig terjedő időtartamra:</w:t>
      </w:r>
    </w:p>
    <w:p w:rsidR="00607F91" w:rsidRPr="0091496B" w:rsidRDefault="00607F91" w:rsidP="00607F91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Pr="0091496B">
        <w:rPr>
          <w:b w:val="0"/>
          <w:sz w:val="24"/>
        </w:rPr>
        <w:t>: Homolya József</w:t>
      </w:r>
    </w:p>
    <w:p w:rsidR="00607F91" w:rsidRPr="00CD6C80" w:rsidRDefault="00607F91" w:rsidP="00607F91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CD6C80">
        <w:rPr>
          <w:b w:val="0"/>
          <w:sz w:val="24"/>
        </w:rPr>
        <w:t>Lakcím:</w:t>
      </w:r>
      <w:r w:rsidRPr="00CD6C80">
        <w:rPr>
          <w:b w:val="0"/>
        </w:rPr>
        <w:t xml:space="preserve"> </w:t>
      </w:r>
      <w:r w:rsidRPr="00CD6C80">
        <w:rPr>
          <w:b w:val="0"/>
          <w:sz w:val="24"/>
        </w:rPr>
        <w:t>1014 Budapest, Bécsi kapu tér 6., I. em. 6.</w:t>
      </w:r>
    </w:p>
    <w:p w:rsidR="00607F91" w:rsidRPr="0091496B" w:rsidRDefault="00607F91" w:rsidP="00607F91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Anyja neve:</w:t>
      </w:r>
      <w:r w:rsidRPr="0091496B">
        <w:t xml:space="preserve"> </w:t>
      </w:r>
      <w:r w:rsidRPr="0091496B">
        <w:rPr>
          <w:b w:val="0"/>
          <w:sz w:val="24"/>
        </w:rPr>
        <w:t>Simon Ilona</w:t>
      </w:r>
    </w:p>
    <w:p w:rsidR="00607F91" w:rsidRPr="0091496B" w:rsidRDefault="00607F91" w:rsidP="00607F91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Születési helye, ideje: Vác, 1972.05.09.</w:t>
      </w:r>
    </w:p>
    <w:p w:rsidR="00607F91" w:rsidRPr="00CD6C80" w:rsidRDefault="00607F91" w:rsidP="00607F91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</w:t>
      </w:r>
      <w:r w:rsidRPr="00CD6C80">
        <w:rPr>
          <w:b w:val="0"/>
          <w:sz w:val="24"/>
        </w:rPr>
        <w:t>Szig. száma: 392061 RA</w:t>
      </w:r>
    </w:p>
    <w:p w:rsidR="00607F91" w:rsidRPr="009041A9" w:rsidRDefault="00607F91" w:rsidP="00607F91">
      <w:pPr>
        <w:jc w:val="both"/>
        <w:rPr>
          <w:b w:val="0"/>
          <w:i/>
          <w:sz w:val="23"/>
          <w:szCs w:val="23"/>
        </w:rPr>
      </w:pPr>
    </w:p>
    <w:bookmarkEnd w:id="0"/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ügyvezető önállóan jogosult a társaság képviseletére. Az ügyvezető képviseleti jogát csak a szerződéskötéssel kapcsolatos képviseleti jog tekintetében ruházhatja át a társaság dolgozóira. A vezető tisztségviselő a társaság ügyvezetését a gazdasági társaság érdekeinek elsődlegessége alapján önállóan látja el.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társasággal szembeni kártérítési felelőssége</w:t>
      </w:r>
    </w:p>
    <w:p w:rsidR="00607F91" w:rsidRPr="009041A9" w:rsidRDefault="00607F91" w:rsidP="00607F91">
      <w:pPr>
        <w:jc w:val="both"/>
        <w:rPr>
          <w:b w:val="0"/>
          <w:i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valótlanok vagy hiányosak voltak. Ha a vezető tisztségviselői jogviszony két egymást követő, beszámolóval foglalkozó ülés között megszűnik, a vezető tisztségviselő kérheti, hogy a legfőbb szerv következő ülésén döntsön a felmentvény kiadásáról. A </w:t>
      </w:r>
      <w:r w:rsidRPr="009041A9">
        <w:rPr>
          <w:b w:val="0"/>
          <w:sz w:val="23"/>
          <w:szCs w:val="23"/>
        </w:rPr>
        <w:lastRenderedPageBreak/>
        <w:t>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harmadik személyekkel szembeni felelőssége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:rsidR="00607F91" w:rsidRPr="009041A9" w:rsidRDefault="00607F91" w:rsidP="00607F91">
      <w:pPr>
        <w:jc w:val="both"/>
        <w:rPr>
          <w:b w:val="0"/>
          <w:i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Nem terheli felelősség az ügyvezetőt, ha az alapító intézkedése, vagy döntése ellen tiltakozott és tiltakozását az alapító képviselőjének bejelentette.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megbízatása megszűnik: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kinevezés időtartamának lejáratával,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b). megszüntető feltételhez kötött megbízatás esetén a feltétel bekövetkezésével;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c). visszahívással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d). lemondással,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e). elhalálozással, jogutód nélküli megszűnésével,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f). a törvényben szabályozott kizáró okok bekövetkeztével,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g).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az ügyvezetővel szembeni kizáró vagy összeférhetetlenségi ok bekövetkeztével,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 </w:t>
      </w:r>
      <w:r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>h). cselekvőképességének a tevékenysége ellátásához szükséges körben történő korlátozásával;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csak súlyos kötelezettségszegés esetén hívható vissza.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társaság felelős azért a kárért, melyet az ügyvezető ügykörébe eső tevékenységével harmadik személynek okozott.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dolgozói felett a munkáltató jogokat az ügyvezető gyakorolja.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főbb feladatai: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alapítását - bejegyzés és közzététel végett - köteles bejelenteni a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Cégbíróságnak,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az ügyvezető a társasági törvény és jelen alapító szerződés, valamint a jog-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szabályok által meghatározott keretek között a társaság belső szabályzatainak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határozatainak figyelembevételével intézi a társaság ügyeit,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dönt minden olyan ügyben, amelyet jogszabály, vagy az alapító okirat az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kizárólagos hatáskörébe nem utal,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vezeti a társaság tagjegyzékét, valamint az egyéb nyilvántartásokat, továbbá az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döntéseiről a határozatok könyvét,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bejelenti a Cégbírósághoz a társasággal kapcsolatos mindazon változásokat,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amelyet a cégjegyzéken is keresztül kell vezetni, illetve a tagjegyzékkel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kapcsolatos változásokat,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gondoskodik a társaság üzleti könyveinek a vezetéséről,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gondoskodik a társaság mérlegének és vagyonkimutatásának az elkészítéséről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ezeket az alapító rendelkezésére bocsátja,</w:t>
      </w:r>
    </w:p>
    <w:p w:rsidR="00607F91" w:rsidRPr="009041A9" w:rsidRDefault="00607F91" w:rsidP="00607F91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- </w:t>
      </w:r>
      <w:r w:rsidRPr="009041A9">
        <w:rPr>
          <w:b w:val="0"/>
          <w:sz w:val="23"/>
          <w:szCs w:val="23"/>
        </w:rPr>
        <w:t>az alapítóhoz benyújtja az alapképzési indítványt,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előkészíti az alapító kizárólagos hatáskörébe tartozó döntéseket,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ügyeiről az alapító kérésére köteles felvilágosítást adni.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>Az ügyvezető a társasággal együtt egyetemlegesen felel harmadik személyekkel szemben a Cégbíróságnak bejelentett adatok valótlansága esetén.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felelős továbbá a törzstőke megőrzéséért, a veszteség pótlásához nem szükséges pótbefizetéseknek az alapító részére történő visszafizetéséért.</w:t>
      </w:r>
    </w:p>
    <w:p w:rsidR="00607F91" w:rsidRPr="009041A9" w:rsidRDefault="00607F91" w:rsidP="00607F91">
      <w:pPr>
        <w:jc w:val="center"/>
        <w:rPr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14). </w:t>
      </w:r>
      <w:r w:rsidRPr="009041A9">
        <w:rPr>
          <w:sz w:val="23"/>
          <w:szCs w:val="23"/>
          <w:u w:val="single"/>
        </w:rPr>
        <w:t>A társaság alkalmazottai: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tevékenységének folytatása során alkalmazottakat foglalkoztat, melyeknek létszáma éves átlagban a 200 főt nem haladhatja meg. Ennek betartásáért az ügyvezető felelős.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munkavállalók munkajogi helyzetére a Munka Törvénykönyve, jelen alapító okirat és a velük kötött munkaszerződés, felelősségükre pedig az </w:t>
      </w:r>
      <w:r w:rsidRPr="009041A9">
        <w:rPr>
          <w:b w:val="0"/>
          <w:iCs/>
          <w:sz w:val="23"/>
          <w:szCs w:val="23"/>
        </w:rPr>
        <w:t>2013. évi V. tv</w:t>
      </w:r>
      <w:r w:rsidRPr="009041A9">
        <w:rPr>
          <w:b w:val="0"/>
          <w:sz w:val="23"/>
          <w:szCs w:val="23"/>
        </w:rPr>
        <w:t>., a Munka Törvénykönyve és a társaság belső szabályzatai az irányadóak.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15).</w:t>
      </w:r>
      <w:r w:rsidRPr="009041A9">
        <w:rPr>
          <w:sz w:val="23"/>
          <w:szCs w:val="23"/>
          <w:u w:val="single"/>
        </w:rPr>
        <w:t xml:space="preserve"> A cég jegyzése: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16). </w:t>
      </w:r>
      <w:r w:rsidRPr="009041A9">
        <w:rPr>
          <w:sz w:val="23"/>
          <w:szCs w:val="23"/>
          <w:u w:val="single"/>
        </w:rPr>
        <w:t xml:space="preserve">Felügyelő Bizottság: </w:t>
      </w:r>
    </w:p>
    <w:p w:rsidR="00607F91" w:rsidRPr="009041A9" w:rsidRDefault="00607F91" w:rsidP="00607F91">
      <w:pPr>
        <w:jc w:val="both"/>
        <w:rPr>
          <w:sz w:val="23"/>
          <w:szCs w:val="23"/>
          <w:u w:val="single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A Felügyelő Bizottság megbízása </w:t>
      </w:r>
      <w:r w:rsidRPr="008744D0">
        <w:rPr>
          <w:bCs/>
          <w:i/>
          <w:iCs/>
          <w:sz w:val="23"/>
          <w:szCs w:val="23"/>
        </w:rPr>
        <w:t>2025. december 1. napjától 202</w:t>
      </w:r>
      <w:r>
        <w:rPr>
          <w:bCs/>
          <w:i/>
          <w:iCs/>
          <w:sz w:val="23"/>
          <w:szCs w:val="23"/>
        </w:rPr>
        <w:t>6</w:t>
      </w:r>
      <w:r w:rsidRPr="008744D0">
        <w:rPr>
          <w:bCs/>
          <w:i/>
          <w:iCs/>
          <w:sz w:val="23"/>
          <w:szCs w:val="23"/>
        </w:rPr>
        <w:t>. november 30. napjáig</w:t>
      </w:r>
      <w:r w:rsidRPr="00E64D4C">
        <w:rPr>
          <w:b w:val="0"/>
          <w:sz w:val="23"/>
          <w:szCs w:val="23"/>
        </w:rPr>
        <w:t xml:space="preserve"> tart</w:t>
      </w:r>
      <w:r w:rsidRPr="00FD6F7B">
        <w:rPr>
          <w:b w:val="0"/>
          <w:sz w:val="23"/>
          <w:szCs w:val="23"/>
        </w:rPr>
        <w:t>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pStyle w:val="Szvegtrzs"/>
        <w:rPr>
          <w:sz w:val="23"/>
          <w:szCs w:val="23"/>
        </w:rPr>
      </w:pPr>
      <w:r w:rsidRPr="009041A9">
        <w:rPr>
          <w:b/>
          <w:sz w:val="23"/>
          <w:szCs w:val="23"/>
        </w:rPr>
        <w:t xml:space="preserve"> </w:t>
      </w:r>
      <w:r w:rsidRPr="009041A9">
        <w:rPr>
          <w:sz w:val="23"/>
          <w:szCs w:val="23"/>
        </w:rPr>
        <w:t xml:space="preserve">A társaságnál 5 tagú Felügyelő Bizottság működik.  </w:t>
      </w:r>
    </w:p>
    <w:p w:rsidR="00607F91" w:rsidRDefault="00607F91" w:rsidP="00607F91">
      <w:pPr>
        <w:pStyle w:val="Szvegtrzs"/>
        <w:rPr>
          <w:sz w:val="23"/>
          <w:szCs w:val="23"/>
        </w:rPr>
      </w:pPr>
    </w:p>
    <w:p w:rsidR="00607F91" w:rsidRDefault="00607F91" w:rsidP="00607F91">
      <w:pPr>
        <w:pStyle w:val="Szvegtrzs"/>
        <w:rPr>
          <w:sz w:val="23"/>
          <w:szCs w:val="23"/>
        </w:rPr>
      </w:pPr>
      <w:r w:rsidRPr="009041A9">
        <w:rPr>
          <w:sz w:val="23"/>
          <w:szCs w:val="23"/>
        </w:rPr>
        <w:t xml:space="preserve">A Felügyelő Bizottság tagjai: </w:t>
      </w:r>
    </w:p>
    <w:p w:rsidR="00607F91" w:rsidRDefault="00607F91" w:rsidP="00607F91">
      <w:pPr>
        <w:pStyle w:val="Szvegtrzs"/>
        <w:rPr>
          <w:sz w:val="23"/>
          <w:szCs w:val="23"/>
        </w:rPr>
      </w:pP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8744D0">
        <w:rPr>
          <w:bCs/>
          <w:i/>
          <w:iCs/>
          <w:sz w:val="23"/>
          <w:szCs w:val="23"/>
        </w:rPr>
        <w:t>Benkő Tamás</w:t>
      </w:r>
      <w:r w:rsidRPr="0001069A">
        <w:rPr>
          <w:b w:val="0"/>
          <w:bCs/>
          <w:iCs/>
          <w:sz w:val="23"/>
          <w:szCs w:val="23"/>
        </w:rPr>
        <w:t xml:space="preserve"> (elnök) 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 xml:space="preserve">Anyja neve: </w:t>
      </w:r>
      <w:r w:rsidRPr="008744D0">
        <w:rPr>
          <w:i/>
          <w:sz w:val="23"/>
          <w:szCs w:val="23"/>
        </w:rPr>
        <w:t>Sáli Judit</w:t>
      </w:r>
      <w:r w:rsidRPr="0001069A" w:rsidDel="00EB6A78">
        <w:rPr>
          <w:b w:val="0"/>
          <w:bCs/>
          <w:iCs/>
          <w:sz w:val="23"/>
          <w:szCs w:val="23"/>
        </w:rPr>
        <w:t xml:space="preserve"> 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 xml:space="preserve">Lakcím: </w:t>
      </w:r>
      <w:r w:rsidRPr="008744D0">
        <w:rPr>
          <w:i/>
          <w:sz w:val="23"/>
          <w:szCs w:val="23"/>
        </w:rPr>
        <w:t>2120 Dunakeszi, Magdolna u. 3. 1. a.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8744D0">
        <w:rPr>
          <w:bCs/>
          <w:i/>
          <w:iCs/>
          <w:sz w:val="23"/>
          <w:szCs w:val="23"/>
        </w:rPr>
        <w:t>Juhos Márton</w:t>
      </w:r>
      <w:r w:rsidRPr="0001069A">
        <w:rPr>
          <w:b w:val="0"/>
          <w:bCs/>
          <w:iCs/>
          <w:sz w:val="23"/>
          <w:szCs w:val="23"/>
        </w:rPr>
        <w:t xml:space="preserve"> (tag) 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 xml:space="preserve">Anyja neve: </w:t>
      </w:r>
      <w:r w:rsidRPr="008744D0">
        <w:rPr>
          <w:bCs/>
          <w:i/>
          <w:iCs/>
          <w:sz w:val="23"/>
          <w:szCs w:val="23"/>
        </w:rPr>
        <w:t>Karsai Zsuzsa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 xml:space="preserve">Lakcím: </w:t>
      </w:r>
      <w:r w:rsidRPr="008744D0">
        <w:rPr>
          <w:i/>
          <w:sz w:val="23"/>
          <w:szCs w:val="23"/>
        </w:rPr>
        <w:t>2120 Dunakeszi, Korsós József u. 2. fsz. 1.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8744D0">
        <w:rPr>
          <w:bCs/>
          <w:i/>
          <w:iCs/>
          <w:sz w:val="23"/>
          <w:szCs w:val="23"/>
        </w:rPr>
        <w:t>Juhász Ádám</w:t>
      </w:r>
      <w:r w:rsidRPr="0001069A">
        <w:rPr>
          <w:b w:val="0"/>
          <w:bCs/>
          <w:iCs/>
          <w:sz w:val="23"/>
          <w:szCs w:val="23"/>
        </w:rPr>
        <w:t xml:space="preserve"> (tag)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 xml:space="preserve">Anyja neve: </w:t>
      </w:r>
      <w:r w:rsidRPr="008744D0">
        <w:rPr>
          <w:bCs/>
          <w:i/>
          <w:sz w:val="23"/>
          <w:szCs w:val="23"/>
        </w:rPr>
        <w:t>Winter Ágnes Anna</w:t>
      </w:r>
      <w:r w:rsidRPr="0001069A" w:rsidDel="00EB6A78">
        <w:rPr>
          <w:b w:val="0"/>
          <w:bCs/>
          <w:iCs/>
          <w:sz w:val="23"/>
          <w:szCs w:val="23"/>
        </w:rPr>
        <w:t xml:space="preserve"> </w:t>
      </w:r>
    </w:p>
    <w:p w:rsidR="00607F91" w:rsidRPr="008744D0" w:rsidRDefault="00607F91" w:rsidP="00607F91">
      <w:pPr>
        <w:jc w:val="both"/>
        <w:rPr>
          <w:bCs/>
          <w:i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 xml:space="preserve">Lakcím: </w:t>
      </w:r>
      <w:r w:rsidRPr="008744D0">
        <w:rPr>
          <w:bCs/>
          <w:i/>
          <w:sz w:val="23"/>
          <w:szCs w:val="23"/>
        </w:rPr>
        <w:t>2616 Keszeg, Kosdi sor 42.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8744D0">
        <w:rPr>
          <w:bCs/>
          <w:i/>
          <w:iCs/>
          <w:sz w:val="23"/>
          <w:szCs w:val="23"/>
        </w:rPr>
        <w:t xml:space="preserve">Nagy-Molnár </w:t>
      </w:r>
      <w:r>
        <w:rPr>
          <w:bCs/>
          <w:i/>
          <w:iCs/>
          <w:sz w:val="23"/>
          <w:szCs w:val="23"/>
        </w:rPr>
        <w:t xml:space="preserve">István </w:t>
      </w:r>
      <w:r w:rsidRPr="008744D0">
        <w:rPr>
          <w:bCs/>
          <w:i/>
          <w:iCs/>
          <w:sz w:val="23"/>
          <w:szCs w:val="23"/>
        </w:rPr>
        <w:t>Szabolcs</w:t>
      </w:r>
      <w:r w:rsidRPr="0001069A">
        <w:rPr>
          <w:b w:val="0"/>
          <w:bCs/>
          <w:iCs/>
          <w:sz w:val="23"/>
          <w:szCs w:val="23"/>
        </w:rPr>
        <w:t xml:space="preserve"> (tag) 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 xml:space="preserve">Anyja neve: </w:t>
      </w:r>
      <w:r w:rsidRPr="008744D0">
        <w:rPr>
          <w:i/>
          <w:sz w:val="23"/>
          <w:szCs w:val="23"/>
        </w:rPr>
        <w:t>Péntek Éva Ildikó</w:t>
      </w:r>
      <w:r w:rsidRPr="0001069A" w:rsidDel="00EB6A78">
        <w:rPr>
          <w:b w:val="0"/>
          <w:bCs/>
          <w:iCs/>
          <w:sz w:val="23"/>
          <w:szCs w:val="23"/>
        </w:rPr>
        <w:t xml:space="preserve"> 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 xml:space="preserve">Lakcím: </w:t>
      </w:r>
      <w:r w:rsidRPr="008744D0">
        <w:rPr>
          <w:bCs/>
          <w:i/>
          <w:sz w:val="23"/>
          <w:szCs w:val="23"/>
        </w:rPr>
        <w:t>2120 Dunakeszi, Toldi utca 59.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>Kárpáti Zoltán (tag)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>anyja neve: Fehér Irén</w:t>
      </w:r>
    </w:p>
    <w:p w:rsidR="00607F91" w:rsidRPr="0001069A" w:rsidRDefault="00607F91" w:rsidP="00607F91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>Lakcím: 2120 Dunakeszi, Garas utca 22. 4. em. 12. ajtó</w:t>
      </w:r>
    </w:p>
    <w:p w:rsidR="00607F91" w:rsidRDefault="00607F91" w:rsidP="00607F91">
      <w:pPr>
        <w:pStyle w:val="Szvegtrzs"/>
        <w:rPr>
          <w:sz w:val="23"/>
          <w:szCs w:val="23"/>
        </w:rPr>
      </w:pPr>
    </w:p>
    <w:p w:rsidR="00607F91" w:rsidRPr="009041A9" w:rsidRDefault="00607F91" w:rsidP="00607F91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17).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könyvvizsgálója:</w:t>
      </w:r>
    </w:p>
    <w:p w:rsidR="00607F91" w:rsidRPr="007106BD" w:rsidRDefault="00607F91" w:rsidP="00607F91">
      <w:pPr>
        <w:jc w:val="both"/>
        <w:rPr>
          <w:i/>
          <w:sz w:val="23"/>
          <w:szCs w:val="23"/>
        </w:rPr>
      </w:pPr>
    </w:p>
    <w:p w:rsidR="00607F91" w:rsidRPr="001521EE" w:rsidRDefault="00607F91" w:rsidP="00607F91">
      <w:pPr>
        <w:jc w:val="both"/>
        <w:rPr>
          <w:b w:val="0"/>
          <w:sz w:val="22"/>
        </w:rPr>
      </w:pPr>
      <w:r w:rsidRPr="001521EE">
        <w:rPr>
          <w:b w:val="0"/>
          <w:sz w:val="23"/>
          <w:szCs w:val="23"/>
        </w:rPr>
        <w:t>Szamos Projekt Korlátolt Felelősségű Társaság (székhelye:</w:t>
      </w:r>
      <w:r w:rsidRPr="001521EE">
        <w:rPr>
          <w:b w:val="0"/>
        </w:rPr>
        <w:t xml:space="preserve"> </w:t>
      </w:r>
      <w:r w:rsidRPr="001521EE">
        <w:rPr>
          <w:b w:val="0"/>
          <w:sz w:val="23"/>
          <w:szCs w:val="23"/>
        </w:rPr>
        <w:t>4972 Gacsály, Temető köz 4., adószám:</w:t>
      </w:r>
      <w:r w:rsidRPr="001521EE">
        <w:rPr>
          <w:b w:val="0"/>
        </w:rPr>
        <w:t xml:space="preserve"> </w:t>
      </w:r>
      <w:r w:rsidRPr="001521EE">
        <w:rPr>
          <w:b w:val="0"/>
          <w:sz w:val="23"/>
          <w:szCs w:val="23"/>
        </w:rPr>
        <w:t>22669089-2-15)</w:t>
      </w:r>
    </w:p>
    <w:p w:rsidR="00607F91" w:rsidRPr="001521EE" w:rsidRDefault="00607F91" w:rsidP="00607F91">
      <w:pPr>
        <w:jc w:val="both"/>
        <w:rPr>
          <w:b w:val="0"/>
          <w:sz w:val="23"/>
          <w:szCs w:val="23"/>
        </w:rPr>
      </w:pPr>
    </w:p>
    <w:p w:rsidR="00607F91" w:rsidRPr="001521EE" w:rsidRDefault="00607F91" w:rsidP="00607F91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Könyvvizsgálatért személyes felelősséggel tartozik:</w:t>
      </w:r>
    </w:p>
    <w:p w:rsidR="00607F91" w:rsidRPr="001521EE" w:rsidRDefault="00607F91" w:rsidP="00607F91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Teleki András Zoltán (MKVK kamarai tagsági szám: 007329.)</w:t>
      </w:r>
    </w:p>
    <w:p w:rsidR="00607F91" w:rsidRPr="001521EE" w:rsidRDefault="00607F91" w:rsidP="00607F91">
      <w:pPr>
        <w:jc w:val="both"/>
        <w:rPr>
          <w:b w:val="0"/>
          <w:sz w:val="23"/>
          <w:szCs w:val="23"/>
        </w:rPr>
      </w:pPr>
    </w:p>
    <w:p w:rsidR="00607F91" w:rsidRPr="001521EE" w:rsidRDefault="00607F91" w:rsidP="00607F91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lastRenderedPageBreak/>
        <w:t xml:space="preserve">A könyvvizsgáló megbízatása </w:t>
      </w:r>
      <w:r w:rsidRPr="008744D0">
        <w:rPr>
          <w:b w:val="0"/>
          <w:sz w:val="23"/>
          <w:szCs w:val="23"/>
        </w:rPr>
        <w:t>2025. június 1. napjától 2027. május 31. napjáig</w:t>
      </w:r>
      <w:r w:rsidRPr="001521EE">
        <w:rPr>
          <w:b w:val="0"/>
          <w:sz w:val="23"/>
          <w:szCs w:val="23"/>
        </w:rPr>
        <w:t xml:space="preserve"> szól. A könyvvizsgáló a társaság könyveibe betekinthet, a vezető tisztségviselőktől és a társaság dolgozóitól felvilágosítást kérhet, a társaság pénztárát, értékpapír- és áruállományát, szerződéseit, bankszámláját megvizsgálhatja.</w:t>
      </w:r>
    </w:p>
    <w:p w:rsidR="00607F91" w:rsidRPr="001521EE" w:rsidRDefault="00607F91" w:rsidP="00607F91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18).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megszűnése, átalakulása: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megszűnik, ha ezt az alapító elhatározza.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Megszűnik a társaság továbbá az </w:t>
      </w:r>
      <w:r w:rsidRPr="009041A9">
        <w:rPr>
          <w:b w:val="0"/>
          <w:iCs/>
          <w:sz w:val="23"/>
          <w:szCs w:val="23"/>
        </w:rPr>
        <w:t>2013. évi V.</w:t>
      </w:r>
      <w:r w:rsidRPr="009041A9">
        <w:rPr>
          <w:b w:val="0"/>
          <w:sz w:val="23"/>
          <w:szCs w:val="23"/>
        </w:rPr>
        <w:t xml:space="preserve"> tv. 3:48.§-ban foglalt esetekben. 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19).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Végelszámolás: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először a pótbefizetéseket kell visszafizetni,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ezt követően a megmaradó vagyon az alapítót illeti meg.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okiratot az alapító felhatalmazása alapján jelen alapító okiratban kijelölt képviselő írja alá.</w:t>
      </w: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Jelen alapító okiratban nem szabályozott kérdésekben a </w:t>
      </w:r>
      <w:r w:rsidRPr="009041A9">
        <w:rPr>
          <w:b w:val="0"/>
          <w:iCs/>
          <w:sz w:val="23"/>
          <w:szCs w:val="23"/>
        </w:rPr>
        <w:t>2013. évi V.</w:t>
      </w:r>
      <w:r w:rsidRPr="009041A9">
        <w:rPr>
          <w:b w:val="0"/>
          <w:sz w:val="23"/>
          <w:szCs w:val="23"/>
        </w:rPr>
        <w:t xml:space="preserve"> tv. rendelkezései az irányadók.</w:t>
      </w:r>
    </w:p>
    <w:p w:rsidR="00607F91" w:rsidRPr="009041A9" w:rsidRDefault="00607F91" w:rsidP="00607F91">
      <w:pPr>
        <w:rPr>
          <w:b w:val="0"/>
          <w:sz w:val="23"/>
          <w:szCs w:val="23"/>
        </w:rPr>
      </w:pPr>
    </w:p>
    <w:p w:rsidR="00607F91" w:rsidRPr="009041A9" w:rsidRDefault="00607F91" w:rsidP="00607F91">
      <w:pPr>
        <w:rPr>
          <w:b w:val="0"/>
          <w:i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Kelt: Dunakeszi, </w:t>
      </w:r>
      <w:r>
        <w:rPr>
          <w:b w:val="0"/>
          <w:sz w:val="23"/>
          <w:szCs w:val="23"/>
        </w:rPr>
        <w:t xml:space="preserve">2025. </w:t>
      </w:r>
      <w:r>
        <w:rPr>
          <w:b w:val="0"/>
          <w:sz w:val="24"/>
        </w:rPr>
        <w:t>október</w:t>
      </w:r>
      <w:r w:rsidRPr="00E30104">
        <w:rPr>
          <w:b w:val="0"/>
          <w:sz w:val="24"/>
        </w:rPr>
        <w:t xml:space="preserve"> </w:t>
      </w:r>
      <w:r>
        <w:rPr>
          <w:b w:val="0"/>
          <w:sz w:val="24"/>
        </w:rPr>
        <w:t>30</w:t>
      </w:r>
      <w:r w:rsidRPr="00E30104">
        <w:rPr>
          <w:b w:val="0"/>
          <w:sz w:val="24"/>
        </w:rPr>
        <w:t>. napján</w:t>
      </w:r>
    </w:p>
    <w:p w:rsidR="00607F91" w:rsidRDefault="00607F91" w:rsidP="00607F91">
      <w:pPr>
        <w:rPr>
          <w:b w:val="0"/>
          <w:i/>
          <w:sz w:val="23"/>
          <w:szCs w:val="23"/>
        </w:rPr>
      </w:pPr>
    </w:p>
    <w:p w:rsidR="00607F91" w:rsidRDefault="00607F91" w:rsidP="00607F91">
      <w:pPr>
        <w:rPr>
          <w:b w:val="0"/>
          <w:i/>
          <w:sz w:val="23"/>
          <w:szCs w:val="23"/>
        </w:rPr>
      </w:pPr>
    </w:p>
    <w:p w:rsidR="00607F91" w:rsidRPr="009041A9" w:rsidRDefault="00607F91" w:rsidP="00607F91">
      <w:pPr>
        <w:rPr>
          <w:b w:val="0"/>
          <w:i/>
          <w:sz w:val="23"/>
          <w:szCs w:val="23"/>
        </w:rPr>
      </w:pPr>
    </w:p>
    <w:p w:rsidR="00607F91" w:rsidRDefault="00607F91" w:rsidP="00607F91">
      <w:pPr>
        <w:jc w:val="center"/>
      </w:pPr>
      <w:r w:rsidRPr="009041A9">
        <w:rPr>
          <w:b w:val="0"/>
          <w:i/>
          <w:sz w:val="23"/>
          <w:szCs w:val="23"/>
        </w:rPr>
        <w:t>___</w:t>
      </w:r>
      <w:r>
        <w:rPr>
          <w:b w:val="0"/>
          <w:sz w:val="24"/>
        </w:rPr>
        <w:t>_____________________________</w:t>
      </w:r>
    </w:p>
    <w:p w:rsidR="00607F91" w:rsidRPr="00063FD4" w:rsidRDefault="00607F91" w:rsidP="00607F91">
      <w:pPr>
        <w:jc w:val="center"/>
        <w:rPr>
          <w:b w:val="0"/>
          <w:iCs/>
          <w:sz w:val="23"/>
          <w:szCs w:val="23"/>
        </w:rPr>
      </w:pPr>
      <w:r w:rsidRPr="00063FD4">
        <w:rPr>
          <w:b w:val="0"/>
          <w:iCs/>
          <w:sz w:val="23"/>
          <w:szCs w:val="23"/>
        </w:rPr>
        <w:t>Dunakeszi Város Önkormányzata</w:t>
      </w:r>
    </w:p>
    <w:p w:rsidR="00607F91" w:rsidRPr="009041A9" w:rsidRDefault="00607F91" w:rsidP="00607F91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képviseli: Dióssi Csaba polgármester</w:t>
      </w:r>
    </w:p>
    <w:p w:rsidR="00607F91" w:rsidRPr="009041A9" w:rsidRDefault="00607F91" w:rsidP="00607F91">
      <w:pPr>
        <w:rPr>
          <w:b w:val="0"/>
          <w:i/>
          <w:sz w:val="23"/>
          <w:szCs w:val="23"/>
        </w:rPr>
      </w:pPr>
    </w:p>
    <w:p w:rsidR="00607F91" w:rsidRDefault="00607F91" w:rsidP="00607F91">
      <w:pPr>
        <w:jc w:val="both"/>
        <w:rPr>
          <w:b w:val="0"/>
          <w:sz w:val="23"/>
          <w:szCs w:val="23"/>
        </w:rPr>
      </w:pPr>
    </w:p>
    <w:p w:rsidR="00607F91" w:rsidRPr="009041A9" w:rsidRDefault="00607F91" w:rsidP="00607F91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Az okiratot k</w:t>
      </w:r>
      <w:r w:rsidRPr="009041A9">
        <w:rPr>
          <w:b w:val="0"/>
          <w:sz w:val="23"/>
          <w:szCs w:val="23"/>
        </w:rPr>
        <w:t xml:space="preserve">észítettem és ellenjegyzem Dunakeszin, </w:t>
      </w:r>
      <w:r>
        <w:rPr>
          <w:b w:val="0"/>
          <w:sz w:val="23"/>
          <w:szCs w:val="23"/>
        </w:rPr>
        <w:t xml:space="preserve">2025. október 30. </w:t>
      </w:r>
      <w:r w:rsidRPr="009041A9">
        <w:rPr>
          <w:b w:val="0"/>
          <w:sz w:val="23"/>
          <w:szCs w:val="23"/>
        </w:rPr>
        <w:t>napján és ellenjegyzésemmel igazolom, hogy az alapító okirat egységes szerkezetbe foglalt szövege megfelel az alapító okirat módosítása alapján létrejött hatályos tartalomnak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dr. Biczi Tamás ügyvéd (Biczi és Turi Ügyvédi Iroda, 1088 Budapest, Rákóczi út 11. 3. em. 1., KASZ szám: 36057600).</w:t>
      </w:r>
    </w:p>
    <w:p w:rsidR="00607F91" w:rsidRPr="009041A9" w:rsidRDefault="00607F91" w:rsidP="00607F91">
      <w:pPr>
        <w:rPr>
          <w:b w:val="0"/>
          <w:sz w:val="23"/>
          <w:szCs w:val="23"/>
        </w:rPr>
      </w:pPr>
    </w:p>
    <w:p w:rsidR="006D3EA5" w:rsidRDefault="00607F91">
      <w:bookmarkStart w:id="1" w:name="_GoBack"/>
      <w:bookmarkEnd w:id="1"/>
    </w:p>
    <w:sectPr w:rsidR="006D3EA5">
      <w:headerReference w:type="even" r:id="rId5"/>
      <w:headerReference w:type="default" r:id="rId6"/>
      <w:pgSz w:w="11906" w:h="16838"/>
      <w:pgMar w:top="1417" w:right="1417" w:bottom="1417" w:left="1417" w:header="708" w:footer="708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607F9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A4610B" w:rsidRDefault="00607F9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607F9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7</w:t>
    </w:r>
    <w:r>
      <w:rPr>
        <w:rStyle w:val="Oldalszm"/>
      </w:rPr>
      <w:fldChar w:fldCharType="end"/>
    </w:r>
  </w:p>
  <w:p w:rsidR="00A4610B" w:rsidRDefault="00607F9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64557"/>
    <w:multiLevelType w:val="hybridMultilevel"/>
    <w:tmpl w:val="FC4C768E"/>
    <w:lvl w:ilvl="0" w:tplc="A2B8F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F91"/>
    <w:rsid w:val="00046F8B"/>
    <w:rsid w:val="00607F91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DA9A8-4170-4B6F-AD6D-4D8FCB0B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7F91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07F91"/>
    <w:pPr>
      <w:jc w:val="both"/>
    </w:pPr>
    <w:rPr>
      <w:b w:val="0"/>
    </w:rPr>
  </w:style>
  <w:style w:type="character" w:customStyle="1" w:styleId="SzvegtrzsChar">
    <w:name w:val="Szövegtörzs Char"/>
    <w:basedOn w:val="Bekezdsalapbettpusa"/>
    <w:link w:val="Szvegtrzs"/>
    <w:rsid w:val="00607F91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rsid w:val="00607F9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607F9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styleId="Oldalszm">
    <w:name w:val="page number"/>
    <w:basedOn w:val="Bekezdsalapbettpusa"/>
    <w:rsid w:val="00607F91"/>
  </w:style>
  <w:style w:type="paragraph" w:styleId="Szvegtrzsbehzssal">
    <w:name w:val="Body Text Indent"/>
    <w:basedOn w:val="Norml"/>
    <w:link w:val="SzvegtrzsbehzssalChar"/>
    <w:rsid w:val="00607F91"/>
    <w:pPr>
      <w:ind w:left="1410"/>
      <w:jc w:val="both"/>
    </w:pPr>
    <w:rPr>
      <w:b w:val="0"/>
      <w:i/>
      <w:iCs/>
      <w:sz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607F91"/>
    <w:rPr>
      <w:rFonts w:ascii="Times New Roman" w:eastAsia="Times New Roman" w:hAnsi="Times New Roman" w:cs="Times New Roman"/>
      <w:i/>
      <w:iCs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607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2289</Words>
  <Characters>15795</Characters>
  <Application>Microsoft Office Word</Application>
  <DocSecurity>0</DocSecurity>
  <Lines>131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2025-10-21T13:25:00Z</dcterms:created>
  <dcterms:modified xsi:type="dcterms:W3CDTF">2025-10-21T13:25:00Z</dcterms:modified>
</cp:coreProperties>
</file>